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08" w:rsidRPr="004A063F" w:rsidRDefault="00863D64" w:rsidP="00437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</w:rPr>
        <w:t xml:space="preserve"> </w:t>
      </w:r>
      <w:r w:rsidR="00EE5C08" w:rsidRPr="004A063F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="004A3120" w:rsidRPr="004A063F">
        <w:rPr>
          <w:rFonts w:ascii="Times New Roman" w:eastAsia="Calibri" w:hAnsi="Times New Roman" w:cs="Times New Roman"/>
          <w:b/>
          <w:sz w:val="28"/>
          <w:szCs w:val="28"/>
        </w:rPr>
        <w:t>БАЛЕЙСКОГО</w:t>
      </w:r>
      <w:r w:rsidR="00EE5C08" w:rsidRPr="004A063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 w:rsidR="004A3120" w:rsidRPr="004A063F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</w:p>
    <w:p w:rsidR="00437F38" w:rsidRPr="004A063F" w:rsidRDefault="00437F38" w:rsidP="00437F3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E5C08" w:rsidRPr="004A063F" w:rsidRDefault="00EE5C08" w:rsidP="00437F3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A063F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745063" w:rsidRPr="004A063F" w:rsidRDefault="00745063" w:rsidP="00437F3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37F38" w:rsidRPr="004A063F" w:rsidRDefault="00437F38" w:rsidP="00437F3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E5C08" w:rsidRPr="004A063F" w:rsidRDefault="00EE5C08" w:rsidP="0043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37F38" w:rsidRPr="004A063F">
        <w:rPr>
          <w:rFonts w:ascii="Times New Roman" w:eastAsia="Calibri" w:hAnsi="Times New Roman" w:cs="Times New Roman"/>
          <w:sz w:val="28"/>
          <w:szCs w:val="28"/>
        </w:rPr>
        <w:t xml:space="preserve">24 сентября </w:t>
      </w:r>
      <w:r w:rsidRPr="004A063F">
        <w:rPr>
          <w:rFonts w:ascii="Times New Roman" w:eastAsia="Calibri" w:hAnsi="Times New Roman" w:cs="Times New Roman"/>
          <w:sz w:val="28"/>
          <w:szCs w:val="28"/>
        </w:rPr>
        <w:t>202</w:t>
      </w:r>
      <w:r w:rsidR="004A3120" w:rsidRPr="004A063F">
        <w:rPr>
          <w:rFonts w:ascii="Times New Roman" w:eastAsia="Calibri" w:hAnsi="Times New Roman" w:cs="Times New Roman"/>
          <w:sz w:val="28"/>
          <w:szCs w:val="28"/>
        </w:rPr>
        <w:t>4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</w:t>
      </w:r>
      <w:r w:rsidR="00745063" w:rsidRPr="004A063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      № </w:t>
      </w:r>
      <w:r w:rsidR="004A3120" w:rsidRPr="004A063F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437F38" w:rsidRPr="004A063F" w:rsidRDefault="00437F38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7F38" w:rsidRPr="004A063F" w:rsidRDefault="00437F38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C08" w:rsidRPr="004A063F" w:rsidRDefault="004A3120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63F">
        <w:rPr>
          <w:rFonts w:ascii="Times New Roman" w:eastAsia="Calibri" w:hAnsi="Times New Roman" w:cs="Times New Roman"/>
          <w:sz w:val="28"/>
          <w:szCs w:val="28"/>
        </w:rPr>
        <w:t>г</w:t>
      </w:r>
      <w:r w:rsidR="00437F38" w:rsidRPr="004A063F">
        <w:rPr>
          <w:rFonts w:ascii="Times New Roman" w:eastAsia="Calibri" w:hAnsi="Times New Roman" w:cs="Times New Roman"/>
          <w:sz w:val="28"/>
          <w:szCs w:val="28"/>
        </w:rPr>
        <w:t>ород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Балей</w:t>
      </w:r>
    </w:p>
    <w:p w:rsidR="00437F38" w:rsidRPr="004A063F" w:rsidRDefault="00437F38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7F38" w:rsidRPr="004A063F" w:rsidRDefault="00437F38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674C" w:rsidRPr="004A063F" w:rsidRDefault="00EE5C08" w:rsidP="00437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вопросах правопреемства </w:t>
      </w:r>
      <w:r w:rsidR="00136418" w:rsidRPr="004A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</w:t>
      </w:r>
    </w:p>
    <w:p w:rsidR="00EE5C08" w:rsidRPr="004A063F" w:rsidRDefault="00136418" w:rsidP="00437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E5C08" w:rsidRPr="004A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3120" w:rsidRPr="004A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Балейском</w:t>
      </w:r>
      <w:r w:rsidRPr="004A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5C08" w:rsidRPr="004A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округе Забайкальского края</w:t>
      </w:r>
    </w:p>
    <w:p w:rsidR="00745063" w:rsidRPr="004A063F" w:rsidRDefault="00745063" w:rsidP="00437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C08" w:rsidRPr="004A063F" w:rsidRDefault="00EE5C08" w:rsidP="0043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C08" w:rsidRPr="004A063F" w:rsidRDefault="00EE5C08" w:rsidP="00437F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="0013641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13641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Законом Забайкальского края о</w:t>
      </w:r>
      <w:bookmarkStart w:id="0" w:name="bookmark2"/>
      <w:r w:rsidR="004A3120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A3120" w:rsidRPr="004A0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 декабря 2023 г. № 2292-ЗЗК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преобразовании всех поселений, входящих в состав муниципального района </w:t>
      </w:r>
      <w:r w:rsidR="0013641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3120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 w:rsidR="0013641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в </w:t>
      </w:r>
      <w:r w:rsidR="004A3120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 w:rsidR="00D530DD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округ</w:t>
      </w:r>
      <w:bookmarkStart w:id="1" w:name="bookmark3"/>
      <w:bookmarkEnd w:id="0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bookmarkEnd w:id="1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r w:rsidR="004A3120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DE106D" w:rsidRPr="004A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4A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37F38" w:rsidRPr="004A063F" w:rsidRDefault="00437F38" w:rsidP="00437F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71521" w:rsidRPr="004A063F" w:rsidRDefault="00E71521" w:rsidP="0043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Совет </w:t>
      </w:r>
      <w:r w:rsidR="004A3120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437F3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правопреемником </w:t>
      </w:r>
      <w:r w:rsidR="00D530DD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 </w:t>
      </w:r>
      <w:r w:rsidR="00FE1DD3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государственной власти Российской Федерации, органами государственной власти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края, органами местного самоуправления и должностными лицами местного  самоуправления, физическими и юридическими лицами следующих органов местного самоуправления:</w:t>
      </w:r>
    </w:p>
    <w:p w:rsidR="004333FD" w:rsidRPr="004A063F" w:rsidRDefault="00887062" w:rsidP="00437F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</w:t>
      </w:r>
      <w:r w:rsidR="00E71521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333FD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3120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 w:rsidR="004333FD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335712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</w:t>
      </w:r>
      <w:r w:rsidR="004A3120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1057527012212</w:t>
      </w:r>
      <w:r w:rsidR="00335712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4A3120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7528004768</w:t>
      </w:r>
      <w:r w:rsidR="00335712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33FD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E9B" w:rsidRPr="004A063F" w:rsidRDefault="00887062" w:rsidP="00437F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</w:t>
      </w:r>
      <w:r w:rsidR="004333FD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A1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4A3120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Балей</w:t>
      </w:r>
      <w:r w:rsidR="00FD3A1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845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1027500988217 ИНН 7528002249</w:t>
      </w:r>
      <w:r w:rsidR="00963CD9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C0E9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DFA" w:rsidRPr="004A063F" w:rsidRDefault="00C30186" w:rsidP="00437F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3F1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8A1845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A1845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Ундино-Посельское</w:t>
      </w:r>
      <w:proofErr w:type="spellEnd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23DFA" w:rsidRPr="004A063F" w:rsidRDefault="001A5593" w:rsidP="00437F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3F1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C23DFA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Подойницынское»</w:t>
      </w:r>
      <w:r w:rsidR="00C23DFA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DFA" w:rsidRPr="004A063F" w:rsidRDefault="00C23DFA" w:rsidP="00437F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3F1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593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="001A5593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Нижнекокуйское</w:t>
      </w:r>
      <w:proofErr w:type="spellEnd"/>
      <w:r w:rsidR="001A5593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DFA" w:rsidRPr="004A063F" w:rsidRDefault="0029716B" w:rsidP="00437F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3F1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C23DFA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593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C23DFA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="001A5593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34B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ндинское</w:t>
      </w:r>
      <w:proofErr w:type="spellEnd"/>
      <w:r w:rsidR="00DF34B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3DFA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3AAE" w:rsidRPr="004A063F" w:rsidRDefault="0029716B" w:rsidP="00437F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3F1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C23DFA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DF34B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="00DF34B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3AAE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941" w:rsidRPr="004A063F" w:rsidRDefault="00183AAE" w:rsidP="00437F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3F1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Казаковское</w:t>
      </w:r>
      <w:proofErr w:type="spellEnd"/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716B" w:rsidRPr="004A063F" w:rsidRDefault="0029716B" w:rsidP="00437F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3F1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«Матусовское»;</w:t>
      </w:r>
    </w:p>
    <w:p w:rsidR="0029716B" w:rsidRPr="004A063F" w:rsidRDefault="0029716B" w:rsidP="00437F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3F1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Нижнеильдиканское</w:t>
      </w:r>
      <w:proofErr w:type="spellEnd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716B" w:rsidRPr="004A063F" w:rsidRDefault="0029716B" w:rsidP="00437F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3F1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E5C08" w:rsidRPr="004A063F" w:rsidRDefault="002563F1" w:rsidP="00437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</w:t>
      </w:r>
      <w:r w:rsidR="006D6CD6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Контрольно-счетную </w:t>
      </w:r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палату</w:t>
      </w:r>
      <w:r w:rsidR="006D6CD6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r w:rsidR="006D6CD6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CD6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округа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</w:t>
      </w:r>
      <w:r w:rsidR="004D683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должностными лицами местного самоуправления, физическими и юридическими лицами Контрольно-счетной </w:t>
      </w:r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4D683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Балейский </w:t>
      </w:r>
      <w:r w:rsidR="004D683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(ОГРН </w:t>
      </w:r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1177536000421</w:t>
      </w:r>
      <w:r w:rsidR="00D97FC6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7528006074</w:t>
      </w:r>
      <w:r w:rsidR="00D97FC6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D683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CD6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E5C08" w:rsidRPr="004A063F" w:rsidRDefault="002563F1" w:rsidP="00437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7FC6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переходный период</w:t>
      </w:r>
      <w:r w:rsidR="00D97FC6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предусмотренный статьей 4 Закона Забайкальского края от </w:t>
      </w:r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декабря 2023 г. № 2292-ЗЗК </w:t>
      </w:r>
      <w:r w:rsidR="00084FC9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</w:t>
      </w:r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 w:rsidR="00084FC9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 w:rsidR="00084FC9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края»:</w:t>
      </w:r>
    </w:p>
    <w:p w:rsidR="00EE5C08" w:rsidRPr="004A063F" w:rsidRDefault="002563F1" w:rsidP="00437F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4FC9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бюджетов </w:t>
      </w:r>
      <w:r w:rsidR="00084FC9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="00084FC9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«Город Балей», сельского поселения «</w:t>
      </w:r>
      <w:proofErr w:type="spellStart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Ундино-Посельское</w:t>
      </w:r>
      <w:proofErr w:type="spellEnd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Подойницынское</w:t>
      </w:r>
      <w:proofErr w:type="spellEnd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Нижнекокуйское</w:t>
      </w:r>
      <w:proofErr w:type="spellEnd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Ундинское</w:t>
      </w:r>
      <w:proofErr w:type="spellEnd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Казаковское</w:t>
      </w:r>
      <w:proofErr w:type="spellEnd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«Матусовское», сельского поселения «</w:t>
      </w:r>
      <w:proofErr w:type="spellStart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Нижнеильдиканское</w:t>
      </w:r>
      <w:proofErr w:type="spellEnd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63EC3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вместе преобразованные муниципальные образования)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составление бюджетной и иной отчетности </w:t>
      </w:r>
      <w:r w:rsidR="00663EC3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преобразованных</w:t>
      </w:r>
      <w:r w:rsidR="005B6A9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 исполнением указанных бюджетов</w:t>
      </w:r>
      <w:r w:rsidR="005B6A9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образований 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осуществляется:</w:t>
      </w:r>
      <w:proofErr w:type="gramEnd"/>
    </w:p>
    <w:p w:rsidR="00EE5C08" w:rsidRPr="004A063F" w:rsidRDefault="00EE5C08" w:rsidP="00437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муниципальными правовыми актами, регулирующими бюджетный процесс в </w:t>
      </w:r>
      <w:r w:rsidR="0029716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Балейском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Забайкальского края</w:t>
      </w:r>
      <w:r w:rsidR="005B6A9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регулирующими бюджетный проце</w:t>
      </w:r>
      <w:proofErr w:type="gramStart"/>
      <w:r w:rsidR="005B6A9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пр</w:t>
      </w:r>
      <w:proofErr w:type="gramEnd"/>
      <w:r w:rsidR="005B6A9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еобразованных муниципальных образованиях;</w:t>
      </w:r>
    </w:p>
    <w:p w:rsidR="00EE5C08" w:rsidRPr="004A063F" w:rsidRDefault="00EE5C08" w:rsidP="00437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соглашениями, заключенными между органами местного самоуправления поселений, входящих в состав муниципального района «</w:t>
      </w:r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и органами местного самоуправления муниципального района «</w:t>
      </w:r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Балейский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о передаче осуществления части своих полномочий по решению вопросов местного значения за счет </w:t>
      </w:r>
      <w:r w:rsidR="006C5B02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предоставляемых из бюджетов этих поселений в бюджет муниципального района «</w:t>
      </w:r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 w:rsidR="006C5B02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и (или) за счет </w:t>
      </w:r>
      <w:r w:rsidR="006C5B02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предоставляемых</w:t>
      </w:r>
      <w:proofErr w:type="gramEnd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муниципального района «</w:t>
      </w:r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бюджеты соответствующих поселений в соответствии с Бюджетным кодексом Российской Федерации;</w:t>
      </w:r>
    </w:p>
    <w:p w:rsidR="00EE5C08" w:rsidRPr="004A063F" w:rsidRDefault="00EE5C08" w:rsidP="00437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соглашениями, заключенными между органами государственной власти Забайкальского края и органами местного самоуправления </w:t>
      </w:r>
      <w:r w:rsidR="003B0985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преобразованных муниципальных образований  о предоставлении из бюджета Забайкальского края бюджетам преобразованных муниципальных образований межбюджетных трансфертов,  имеющих целевое назначение. </w:t>
      </w:r>
    </w:p>
    <w:p w:rsidR="00EE5C08" w:rsidRPr="004A063F" w:rsidRDefault="002563F1" w:rsidP="00437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муниципальных казенных учреждений, финансовое обеспечение выполнения муниципальн</w:t>
      </w:r>
      <w:r w:rsidR="000D15AE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0D15AE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бюджетными и автономными учреждениями</w:t>
      </w:r>
      <w:r w:rsidR="000D15AE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5AE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преобразованных муниципальных образований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предоставление указанным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</w:t>
      </w:r>
      <w:proofErr w:type="gramEnd"/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муниципальных нужд органов местного самоуправления </w:t>
      </w:r>
      <w:r w:rsidR="000D15AE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</w:t>
      </w:r>
      <w:r w:rsidR="00B20150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образований, которые</w:t>
      </w:r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31.12.2024 года</w:t>
      </w:r>
      <w:r w:rsidR="000D15AE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B20150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D15AE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за счет средств соответствующих бюджетов преобразованных муницип</w:t>
      </w:r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образований, с 01.01.2025 года</w:t>
      </w:r>
      <w:r w:rsidR="000D15AE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</w:t>
      </w:r>
      <w:r w:rsidR="00974C3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r w:rsidR="00974C3B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C08" w:rsidRPr="004A063F" w:rsidRDefault="002563F1" w:rsidP="00437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Остатки средств, находящиеся на единых счетах бюджетов</w:t>
      </w:r>
      <w:r w:rsidR="00A4006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образо</w:t>
      </w:r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по состоянию на 31.12.2024 года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2FF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заключительные обороты по доходам, поступившим в бюджеты преобразованных </w:t>
      </w:r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в 2024</w:t>
      </w:r>
      <w:r w:rsidR="005A72FF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подлежащих отражению в отчетност</w:t>
      </w:r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исполнении бюджетов за 2024</w:t>
      </w:r>
      <w:r w:rsidR="005A72FF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подлежат перечислению на единый счет бюджета </w:t>
      </w:r>
      <w:r w:rsidR="00012297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r w:rsidR="005A72FF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0C5989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2FF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C08" w:rsidRPr="004A063F" w:rsidRDefault="002563F1" w:rsidP="00437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В случае выявления муниципального долга </w:t>
      </w:r>
      <w:r w:rsidR="00CE1F0A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преобразованных муниципальны</w:t>
      </w:r>
      <w:bookmarkStart w:id="2" w:name="_GoBack"/>
      <w:bookmarkEnd w:id="2"/>
      <w:r w:rsidR="00CE1F0A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образований</w:t>
      </w:r>
      <w:r w:rsidR="00887062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1F0A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062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 w:rsidR="00CE1F0A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является право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преемником</w:t>
      </w:r>
      <w:r w:rsidR="00CE1F0A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E5C08"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управление указанным муниципальным долгом.</w:t>
      </w:r>
    </w:p>
    <w:p w:rsidR="00EE5C08" w:rsidRPr="004A063F" w:rsidRDefault="00CE1F0A" w:rsidP="00437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0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2563F1" w:rsidRPr="004A063F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EE5C08" w:rsidRPr="004A0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12297" w:rsidRPr="004A0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официально </w:t>
      </w:r>
      <w:r w:rsidR="00EE40AA" w:rsidRPr="004A063F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</w:t>
      </w:r>
      <w:r w:rsidR="00B20150" w:rsidRPr="004A0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12297" w:rsidRPr="004A063F">
        <w:rPr>
          <w:rFonts w:ascii="Times New Roman" w:eastAsia="Calibri" w:hAnsi="Times New Roman" w:cs="Times New Roman"/>
          <w:color w:val="000000"/>
          <w:sz w:val="28"/>
          <w:szCs w:val="28"/>
        </w:rPr>
        <w:t>в сетевом издании Балейского муниципального округа (https://бал-ейская-новь</w:t>
      </w:r>
      <w:proofErr w:type="gramStart"/>
      <w:r w:rsidR="00012297" w:rsidRPr="004A063F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="00012297" w:rsidRPr="004A063F">
        <w:rPr>
          <w:rFonts w:ascii="Times New Roman" w:eastAsia="Calibri" w:hAnsi="Times New Roman" w:cs="Times New Roman"/>
          <w:color w:val="000000"/>
          <w:sz w:val="28"/>
          <w:szCs w:val="28"/>
        </w:rPr>
        <w:t>ф).</w:t>
      </w:r>
    </w:p>
    <w:p w:rsidR="00EE5C08" w:rsidRPr="004A063F" w:rsidRDefault="002563F1" w:rsidP="00437F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 7</w:t>
      </w:r>
      <w:r w:rsidR="00EE5C08" w:rsidRPr="004A063F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на следующий день </w:t>
      </w:r>
      <w:r w:rsidR="00EE5C08" w:rsidRPr="004A063F">
        <w:rPr>
          <w:rFonts w:ascii="Times New Roman" w:eastAsia="Calibri" w:hAnsi="Times New Roman" w:cs="Times New Roman"/>
          <w:sz w:val="28"/>
          <w:szCs w:val="28"/>
        </w:rPr>
        <w:t xml:space="preserve">после его официального 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опубликования. </w:t>
      </w:r>
    </w:p>
    <w:p w:rsidR="00745063" w:rsidRPr="004A063F" w:rsidRDefault="00745063" w:rsidP="00437F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063" w:rsidRPr="004A063F" w:rsidRDefault="00745063" w:rsidP="00437F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E20" w:rsidRPr="004A063F" w:rsidRDefault="00832E20" w:rsidP="00437F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290" w:rsidRPr="004A063F" w:rsidRDefault="00800290" w:rsidP="00437F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  <w:r w:rsidR="00012297" w:rsidRPr="004A063F">
        <w:rPr>
          <w:rFonts w:ascii="Times New Roman" w:eastAsia="Times New Roman" w:hAnsi="Times New Roman"/>
          <w:sz w:val="28"/>
          <w:szCs w:val="28"/>
          <w:lang w:eastAsia="ru-RU"/>
        </w:rPr>
        <w:t>Балейского</w:t>
      </w: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Глава муниципального района</w:t>
      </w:r>
    </w:p>
    <w:p w:rsidR="00800290" w:rsidRPr="004A063F" w:rsidRDefault="00800290" w:rsidP="00437F38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</w:t>
      </w:r>
      <w:r w:rsidR="00012297" w:rsidRPr="004A063F">
        <w:rPr>
          <w:rFonts w:ascii="Times New Roman" w:eastAsia="Times New Roman" w:hAnsi="Times New Roman"/>
          <w:sz w:val="28"/>
          <w:szCs w:val="28"/>
          <w:lang w:eastAsia="ru-RU"/>
        </w:rPr>
        <w:t>Балейский</w:t>
      </w: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:rsidR="00800290" w:rsidRPr="004A063F" w:rsidRDefault="00800290" w:rsidP="00437F38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290" w:rsidRDefault="00800290" w:rsidP="00437F38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</w:t>
      </w:r>
      <w:r w:rsidR="00012297"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</w:t>
      </w:r>
      <w:r w:rsidR="00012297" w:rsidRPr="004A063F">
        <w:rPr>
          <w:rFonts w:ascii="Times New Roman" w:eastAsia="Times New Roman" w:hAnsi="Times New Roman"/>
          <w:sz w:val="28"/>
          <w:szCs w:val="28"/>
          <w:lang w:eastAsia="ru-RU"/>
        </w:rPr>
        <w:t>Е.В. Ушаков</w:t>
      </w:r>
    </w:p>
    <w:p w:rsidR="00800290" w:rsidRDefault="00800290" w:rsidP="00437F38">
      <w:pPr>
        <w:spacing w:after="0" w:line="240" w:lineRule="auto"/>
      </w:pPr>
      <w:r>
        <w:t xml:space="preserve">    </w:t>
      </w:r>
    </w:p>
    <w:p w:rsidR="000B200D" w:rsidRDefault="000B200D" w:rsidP="00437F38">
      <w:pPr>
        <w:spacing w:after="0" w:line="240" w:lineRule="auto"/>
      </w:pPr>
    </w:p>
    <w:sectPr w:rsidR="000B200D" w:rsidSect="00C0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A9E"/>
    <w:multiLevelType w:val="hybridMultilevel"/>
    <w:tmpl w:val="BAC802F6"/>
    <w:lvl w:ilvl="0" w:tplc="D22A5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0E47D7"/>
    <w:multiLevelType w:val="hybridMultilevel"/>
    <w:tmpl w:val="D6AADD1A"/>
    <w:lvl w:ilvl="0" w:tplc="E988BCF2">
      <w:start w:val="1"/>
      <w:numFmt w:val="decimal"/>
      <w:lvlText w:val="%1.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6AB"/>
    <w:rsid w:val="00012297"/>
    <w:rsid w:val="00022038"/>
    <w:rsid w:val="00025308"/>
    <w:rsid w:val="00084FC9"/>
    <w:rsid w:val="000B200D"/>
    <w:rsid w:val="000C5989"/>
    <w:rsid w:val="000D15AE"/>
    <w:rsid w:val="00136418"/>
    <w:rsid w:val="00183AAE"/>
    <w:rsid w:val="001A5593"/>
    <w:rsid w:val="001C253E"/>
    <w:rsid w:val="002458A7"/>
    <w:rsid w:val="002563F1"/>
    <w:rsid w:val="0029716B"/>
    <w:rsid w:val="00316C36"/>
    <w:rsid w:val="00335712"/>
    <w:rsid w:val="003B0985"/>
    <w:rsid w:val="004333FD"/>
    <w:rsid w:val="00437F38"/>
    <w:rsid w:val="004656C2"/>
    <w:rsid w:val="004A063F"/>
    <w:rsid w:val="004A3120"/>
    <w:rsid w:val="004D6837"/>
    <w:rsid w:val="005A72FF"/>
    <w:rsid w:val="005B6A98"/>
    <w:rsid w:val="005C0941"/>
    <w:rsid w:val="005C0E9B"/>
    <w:rsid w:val="00645306"/>
    <w:rsid w:val="00663EC3"/>
    <w:rsid w:val="006A0F8B"/>
    <w:rsid w:val="006C5B02"/>
    <w:rsid w:val="006D6CD6"/>
    <w:rsid w:val="00745063"/>
    <w:rsid w:val="00800290"/>
    <w:rsid w:val="008323A8"/>
    <w:rsid w:val="00832E20"/>
    <w:rsid w:val="00863D64"/>
    <w:rsid w:val="00887062"/>
    <w:rsid w:val="008A1845"/>
    <w:rsid w:val="008B77C6"/>
    <w:rsid w:val="008D56AB"/>
    <w:rsid w:val="00963CD9"/>
    <w:rsid w:val="00974C3B"/>
    <w:rsid w:val="009E5BF0"/>
    <w:rsid w:val="00A40068"/>
    <w:rsid w:val="00B20150"/>
    <w:rsid w:val="00B363F9"/>
    <w:rsid w:val="00B57764"/>
    <w:rsid w:val="00C044BE"/>
    <w:rsid w:val="00C23DFA"/>
    <w:rsid w:val="00C30186"/>
    <w:rsid w:val="00CD1589"/>
    <w:rsid w:val="00CE1F0A"/>
    <w:rsid w:val="00D11445"/>
    <w:rsid w:val="00D530DD"/>
    <w:rsid w:val="00D97FC6"/>
    <w:rsid w:val="00DA6431"/>
    <w:rsid w:val="00DE106D"/>
    <w:rsid w:val="00DF34B8"/>
    <w:rsid w:val="00E163B3"/>
    <w:rsid w:val="00E3674C"/>
    <w:rsid w:val="00E71521"/>
    <w:rsid w:val="00EA7A35"/>
    <w:rsid w:val="00EE40AA"/>
    <w:rsid w:val="00EE5C08"/>
    <w:rsid w:val="00FD3A18"/>
    <w:rsid w:val="00FE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DA65-9232-4558-91F5-8A8A95E9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46</cp:revision>
  <cp:lastPrinted>2023-10-28T03:20:00Z</cp:lastPrinted>
  <dcterms:created xsi:type="dcterms:W3CDTF">2023-10-12T01:31:00Z</dcterms:created>
  <dcterms:modified xsi:type="dcterms:W3CDTF">2024-09-19T08:31:00Z</dcterms:modified>
</cp:coreProperties>
</file>